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3C" w:rsidRPr="00BF2A63" w:rsidRDefault="001E543C" w:rsidP="00BF2A6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BF2A6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Дети должн</w:t>
      </w:r>
      <w:bookmarkStart w:id="0" w:name="_GoBack"/>
      <w:bookmarkEnd w:id="0"/>
      <w:r w:rsidRPr="00BF2A6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ы знать телефон спасения</w:t>
      </w:r>
    </w:p>
    <w:p w:rsidR="001E543C" w:rsidRPr="00BF2A63" w:rsidRDefault="00BF2A63" w:rsidP="00BF2A63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BF2A63">
        <w:rPr>
          <w:rFonts w:ascii="Arial" w:hAnsi="Arial" w:cs="Arial"/>
          <w:noProof/>
        </w:rPr>
        <w:drawing>
          <wp:inline distT="0" distB="0" distL="0" distR="0" wp14:anchorId="16B19457" wp14:editId="35948D98">
            <wp:extent cx="5940425" cy="2647950"/>
            <wp:effectExtent l="0" t="0" r="0" b="0"/>
            <wp:docPr id="1" name="Рисунок 1" descr="E:\Общая\Downloads\deti-dolzhny-znat-telefon-spaseniya_16264183011148020371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ая\Downloads\deti-dolzhny-znat-telefon-spaseniya_16264183011148020371__800x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3C" w:rsidRPr="00BF2A63" w:rsidRDefault="001E543C" w:rsidP="00BF2A6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BF2A63">
        <w:rPr>
          <w:rFonts w:ascii="Arial" w:eastAsia="Times New Roman" w:hAnsi="Arial" w:cs="Arial"/>
          <w:color w:val="3B4256"/>
          <w:sz w:val="24"/>
          <w:szCs w:val="24"/>
        </w:rPr>
        <w:t>Отсутствия у детей навыков осторожного обращения с огнем, недостаточный контроль за поведением детей со стороны взрослых и неумение родителей организовать досуг детей часто приводит к тому, что из-за детской шалости с огнем возникают пожары.</w:t>
      </w:r>
    </w:p>
    <w:p w:rsidR="001E543C" w:rsidRPr="00BF2A63" w:rsidRDefault="001E543C" w:rsidP="00BF2A6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BF2A63">
        <w:rPr>
          <w:rFonts w:ascii="Arial" w:eastAsia="Times New Roman" w:hAnsi="Arial" w:cs="Arial"/>
          <w:color w:val="3B4256"/>
          <w:sz w:val="24"/>
          <w:szCs w:val="24"/>
        </w:rPr>
        <w:t>Все дети должны знать правила пожарной безопасности. Уважаемые взрослые, не забывайте напоминать, что «спички – детям не игрушка». Показывайте им на своём примере, что вы выключаете электроприборы, особенно такие как утюг, фен, кофеварка, чайник и т.д. Огнеопасные приборы храните в недоступном месте.</w:t>
      </w:r>
    </w:p>
    <w:p w:rsidR="001E543C" w:rsidRPr="00BF2A63" w:rsidRDefault="001E543C" w:rsidP="00BF2A63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BF2A63">
        <w:rPr>
          <w:rFonts w:ascii="Arial" w:eastAsia="Times New Roman" w:hAnsi="Arial" w:cs="Arial"/>
          <w:color w:val="3B4256"/>
          <w:sz w:val="24"/>
          <w:szCs w:val="24"/>
        </w:rPr>
        <w:t>Дети должны знать свой адрес, ФИО и номера вызова экстренных служб. Выучите эту информацию вместе с ними. Расскажите своему ребенку, что дым опаснее огня, для того чтобы не задохнуться при пожаре, следует дышать через мокрую марлю и ползти к выходу, не поднимаясь на ноги. При этом помните, нужно постараться не напугать ребёнка, а вызвать у него желание быть внимательным и осторожным.</w:t>
      </w:r>
    </w:p>
    <w:p w:rsidR="001E543C" w:rsidRPr="00BF2A63" w:rsidRDefault="001E543C" w:rsidP="00BF2A63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BF2A63">
        <w:rPr>
          <w:rFonts w:ascii="Arial" w:eastAsia="Times New Roman" w:hAnsi="Arial" w:cs="Arial"/>
          <w:color w:val="3B4256"/>
          <w:sz w:val="24"/>
          <w:szCs w:val="24"/>
        </w:rPr>
        <w:t>А главное, объясните ребенку, что, позвонив по номеру «112», он может попросить помощи в любой ситуации.</w:t>
      </w:r>
    </w:p>
    <w:p w:rsidR="0046603B" w:rsidRPr="00BF2A63" w:rsidRDefault="0046603B" w:rsidP="00BF2A63">
      <w:pPr>
        <w:jc w:val="both"/>
        <w:rPr>
          <w:rFonts w:ascii="Arial" w:hAnsi="Arial" w:cs="Arial"/>
        </w:rPr>
      </w:pPr>
    </w:p>
    <w:sectPr w:rsidR="0046603B" w:rsidRPr="00BF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43C"/>
    <w:rsid w:val="001E543C"/>
    <w:rsid w:val="0046603B"/>
    <w:rsid w:val="00B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35F6-5A4C-497B-9802-AA07DC82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E54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5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5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4</cp:revision>
  <dcterms:created xsi:type="dcterms:W3CDTF">2021-07-21T09:01:00Z</dcterms:created>
  <dcterms:modified xsi:type="dcterms:W3CDTF">2021-07-27T09:07:00Z</dcterms:modified>
</cp:coreProperties>
</file>